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DA" w:rsidRPr="00BA6CDA" w:rsidRDefault="00BA6CDA" w:rsidP="00BA6CD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A6CD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Новогодние Минск, дворцы, замки 4 дня/3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5203" w:rsidRPr="004D4FEF" w:rsidRDefault="004D4FEF" w:rsidP="004D4FEF">
      <w:pPr>
        <w:pStyle w:val="a6"/>
        <w:tabs>
          <w:tab w:val="left" w:pos="10080"/>
        </w:tabs>
        <w:spacing w:after="0"/>
        <w:jc w:val="right"/>
        <w:rPr>
          <w:rFonts w:ascii="Arial" w:hAnsi="Arial" w:cs="Arial"/>
          <w:b/>
          <w:bCs/>
          <w:iCs/>
        </w:rPr>
      </w:pPr>
      <w:r w:rsidRPr="004D4FEF">
        <w:rPr>
          <w:rFonts w:ascii="Arial" w:hAnsi="Arial" w:cs="Arial"/>
          <w:b/>
          <w:bCs/>
        </w:rPr>
        <w:t xml:space="preserve">Минск – </w:t>
      </w:r>
      <w:r w:rsidR="00797400">
        <w:rPr>
          <w:rFonts w:ascii="Arial" w:hAnsi="Arial" w:cs="Arial"/>
          <w:b/>
          <w:bCs/>
        </w:rPr>
        <w:t xml:space="preserve">Несвиж – Мир </w:t>
      </w:r>
      <w:bookmarkStart w:id="0" w:name="_GoBack"/>
      <w:bookmarkEnd w:id="0"/>
      <w:r w:rsidRPr="004D4FEF">
        <w:rPr>
          <w:rFonts w:ascii="Arial" w:hAnsi="Arial" w:cs="Arial"/>
          <w:b/>
          <w:bCs/>
        </w:rPr>
        <w:t xml:space="preserve">– </w:t>
      </w:r>
      <w:r w:rsidR="00797400">
        <w:rPr>
          <w:rFonts w:ascii="Arial" w:hAnsi="Arial" w:cs="Arial"/>
          <w:b/>
          <w:bCs/>
        </w:rPr>
        <w:t xml:space="preserve">Минск </w:t>
      </w:r>
      <w:r w:rsidR="00797400" w:rsidRPr="004D4FEF">
        <w:rPr>
          <w:rFonts w:ascii="Arial" w:hAnsi="Arial" w:cs="Arial"/>
          <w:b/>
          <w:bCs/>
        </w:rPr>
        <w:t>–</w:t>
      </w:r>
      <w:r w:rsidR="00797400">
        <w:rPr>
          <w:rFonts w:ascii="Arial" w:hAnsi="Arial" w:cs="Arial"/>
          <w:b/>
          <w:bCs/>
        </w:rPr>
        <w:t xml:space="preserve"> </w:t>
      </w:r>
      <w:r w:rsidRPr="004D4FEF">
        <w:rPr>
          <w:rFonts w:ascii="Arial" w:hAnsi="Arial" w:cs="Arial"/>
          <w:b/>
          <w:bCs/>
        </w:rPr>
        <w:t xml:space="preserve">Красный Берег – </w:t>
      </w:r>
      <w:proofErr w:type="spellStart"/>
      <w:r w:rsidR="00797400">
        <w:rPr>
          <w:rFonts w:ascii="Arial" w:hAnsi="Arial" w:cs="Arial"/>
          <w:b/>
          <w:bCs/>
        </w:rPr>
        <w:t>Жиличи</w:t>
      </w:r>
      <w:proofErr w:type="spellEnd"/>
      <w:r w:rsidR="00797400">
        <w:rPr>
          <w:rFonts w:ascii="Arial" w:hAnsi="Arial" w:cs="Arial"/>
          <w:b/>
          <w:bCs/>
        </w:rPr>
        <w:t xml:space="preserve"> </w:t>
      </w:r>
      <w:r w:rsidR="00797400" w:rsidRPr="004D4FEF">
        <w:rPr>
          <w:rFonts w:ascii="Arial" w:hAnsi="Arial" w:cs="Arial"/>
          <w:b/>
          <w:bCs/>
        </w:rPr>
        <w:t>–</w:t>
      </w:r>
      <w:r w:rsidR="00797400">
        <w:rPr>
          <w:rFonts w:ascii="Arial" w:hAnsi="Arial" w:cs="Arial"/>
          <w:b/>
          <w:bCs/>
        </w:rPr>
        <w:t xml:space="preserve"> </w:t>
      </w:r>
      <w:r w:rsidRPr="004D4FEF">
        <w:rPr>
          <w:rFonts w:ascii="Arial" w:hAnsi="Arial" w:cs="Arial"/>
          <w:b/>
          <w:bCs/>
        </w:rPr>
        <w:t xml:space="preserve">Парк истории </w:t>
      </w:r>
      <w:proofErr w:type="spellStart"/>
      <w:r w:rsidRPr="004D4FEF">
        <w:rPr>
          <w:rFonts w:ascii="Arial" w:hAnsi="Arial" w:cs="Arial"/>
          <w:b/>
          <w:bCs/>
        </w:rPr>
        <w:t>Сула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873F6" w:rsidRPr="00955011">
        <w:rPr>
          <w:rFonts w:ascii="Arial" w:hAnsi="Arial" w:cs="Arial"/>
          <w:b/>
        </w:rPr>
        <w:t xml:space="preserve">– </w:t>
      </w:r>
      <w:r w:rsidR="000A3C08" w:rsidRPr="006E5910">
        <w:rPr>
          <w:rFonts w:ascii="Arial" w:hAnsi="Arial" w:cs="Arial"/>
          <w:b/>
          <w:bCs/>
        </w:rPr>
        <w:t>Минск</w:t>
      </w:r>
      <w:r w:rsidR="00FA22A8">
        <w:rPr>
          <w:rFonts w:ascii="Arial" w:hAnsi="Arial" w:cs="Arial"/>
          <w:b/>
          <w:bCs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FA22A8" w:rsidRPr="00113ADA" w:rsidRDefault="00FA22A8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D4FEF" w:rsidRPr="004D4FEF" w:rsidRDefault="004D4FEF" w:rsidP="004D4F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праздники в Минск, в гостиницу Виктория-1****!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4D4FEF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экскурсия в дворцы </w:t>
            </w:r>
            <w:proofErr w:type="spellStart"/>
            <w:r w:rsidRPr="004D4FEF">
              <w:rPr>
                <w:rFonts w:ascii="Arial" w:hAnsi="Arial" w:cs="Arial"/>
                <w:b/>
                <w:sz w:val="18"/>
                <w:szCs w:val="18"/>
              </w:rPr>
              <w:t>Жиличи</w:t>
            </w:r>
            <w:proofErr w:type="spellEnd"/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и Красный Берег, приключения в “живом” Парке истории, концерт камерной музыки в Верхнем городе.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купание в бассейне, дегустация самогона и катание на санях… А Новогодний банкет пройдет динамично, весело и вкусно – об этом позаботятся прекрасные повара, Дед Мороз и ведущие. </w:t>
            </w:r>
            <w:r w:rsidRPr="004D4FEF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955011" w:rsidRDefault="00955011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22A8" w:rsidRDefault="00FA22A8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D4FEF" w:rsidRDefault="004D4FEF" w:rsidP="0095501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4FEF" w:rsidRDefault="004D4FEF" w:rsidP="004D4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Приезд в Минск, встреча на вокзале у </w:t>
            </w:r>
            <w:r w:rsidRPr="00797400">
              <w:rPr>
                <w:rFonts w:ascii="Arial" w:hAnsi="Arial" w:cs="Arial"/>
                <w:b/>
                <w:sz w:val="18"/>
                <w:szCs w:val="18"/>
              </w:rPr>
              <w:t xml:space="preserve">вагона № 5 Вашего поезда с желтой табличкой </w:t>
            </w:r>
            <w:r w:rsidRPr="00797400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bookmarkStart w:id="1" w:name="_Hlk140609325"/>
            <w:r w:rsidRPr="00797400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bookmarkEnd w:id="1"/>
            <w:r w:rsidRPr="00797400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79740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4D4FEF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4D4F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4FEF" w:rsidRPr="004D4FEF" w:rsidRDefault="004D4FEF" w:rsidP="004D4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4FEF" w:rsidRDefault="004D4FEF" w:rsidP="004D4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Экскурсия Архитектурные памятники </w:t>
            </w:r>
            <w:r w:rsidRPr="004D4FEF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sz w:val="18"/>
                <w:szCs w:val="18"/>
              </w:rPr>
              <w:t>(около 10 часов). Вы увидите с</w:t>
            </w:r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4D4FEF">
              <w:rPr>
                <w:rFonts w:ascii="Arial" w:hAnsi="Arial" w:cs="Arial"/>
                <w:sz w:val="18"/>
                <w:szCs w:val="18"/>
              </w:rPr>
              <w:t>.</w:t>
            </w:r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4D4FEF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дворца; посещение часовни. Прогулка по живописным </w:t>
            </w:r>
            <w:r w:rsidRPr="004D4FEF">
              <w:rPr>
                <w:rFonts w:ascii="Arial" w:hAnsi="Arial" w:cs="Arial"/>
                <w:caps/>
                <w:sz w:val="18"/>
                <w:szCs w:val="18"/>
              </w:rPr>
              <w:t>паркам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4D4FEF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4D4FEF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4D4F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4FEF" w:rsidRPr="004D4FEF" w:rsidRDefault="004D4FEF" w:rsidP="004D4FEF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Замок представляет материальную культуру Великого княжества Литовского.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страны; более всего история замка связана с родом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и свидетельствует о древности рода, его рыцарской и военной славе. </w:t>
            </w:r>
            <w:r w:rsidRPr="004D4FEF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ВО ДВОРЕ ЗАМКА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– внешний осмотр. Мощь средневекового замка гарантирует Вам яркие впечатления! Рядом с замком – исполненная в стиле модерн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Историческая часть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Возвращение в Минск около </w:t>
            </w:r>
            <w:r w:rsidRPr="004D4FEF">
              <w:rPr>
                <w:rFonts w:ascii="Arial" w:hAnsi="Arial" w:cs="Arial"/>
                <w:b/>
                <w:bCs/>
                <w:sz w:val="18"/>
                <w:szCs w:val="18"/>
              </w:rPr>
              <w:t>19.00.</w:t>
            </w:r>
          </w:p>
          <w:p w:rsidR="004D4FEF" w:rsidRP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bookmarkStart w:id="2" w:name="_Hlk180768223"/>
            <w:r w:rsidRPr="004D4FEF">
              <w:rPr>
                <w:rFonts w:ascii="Arial" w:hAnsi="Arial" w:cs="Arial"/>
                <w:b/>
                <w:iCs/>
                <w:sz w:val="18"/>
                <w:szCs w:val="18"/>
              </w:rPr>
              <w:t>22.00 – 5.00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– Веселый </w:t>
            </w:r>
            <w:r w:rsidRPr="004D4FEF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Pr="004D4FEF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(доп. плата) в ресторане “</w:t>
            </w:r>
            <w:proofErr w:type="spellStart"/>
            <w:r w:rsidRPr="004D4FEF">
              <w:rPr>
                <w:rFonts w:ascii="Arial" w:hAnsi="Arial" w:cs="Arial"/>
                <w:iCs/>
                <w:sz w:val="18"/>
                <w:szCs w:val="18"/>
              </w:rPr>
              <w:t>Платинум</w:t>
            </w:r>
            <w:proofErr w:type="spellEnd"/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”, 1-й этаж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Pr="004D4FEF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D4FEF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D4FEF" w:rsidRP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bookmarkEnd w:id="2"/>
          <w:p w:rsidR="00955011" w:rsidRPr="006C5C1F" w:rsidRDefault="00955011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97400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Поздний Новогодний </w:t>
            </w:r>
            <w:r w:rsidRPr="004D4FEF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4D4F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</w:t>
            </w:r>
            <w:bookmarkStart w:id="3" w:name="_Hlk112834076"/>
            <w:r w:rsidRPr="004D4FEF">
              <w:rPr>
                <w:rFonts w:ascii="Arial" w:hAnsi="Arial" w:cs="Arial"/>
                <w:b/>
                <w:bCs/>
                <w:sz w:val="18"/>
                <w:szCs w:val="18"/>
              </w:rPr>
              <w:t>в ресторане гостиницы</w:t>
            </w:r>
            <w:bookmarkEnd w:id="3"/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797400" w:rsidRDefault="00797400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по Минску с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КОНЦЕРТОМ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4D4FEF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4D4FEF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4D4FEF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4D4FEF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4D4FEF" w:rsidRP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4D4FEF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4D4FEF" w:rsidRP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4D4FEF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Поздний </w:t>
            </w:r>
            <w:r w:rsidRPr="004D4FEF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с бокалом вина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в ресторане гостиницы. </w:t>
            </w: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4FEF" w:rsidRPr="004D4FEF" w:rsidRDefault="004D4FEF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</w:p>
          <w:p w:rsidR="00AB3DBC" w:rsidRPr="00666C34" w:rsidRDefault="00AB3DBC" w:rsidP="004D4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9359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D4FEF" w:rsidRDefault="004D4FEF" w:rsidP="0079740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740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="0079740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797400" w:rsidRPr="00797400" w:rsidRDefault="00797400" w:rsidP="0079740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4FEF" w:rsidRDefault="004D4FEF" w:rsidP="0079740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97400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79740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«дворцы Восточной Беларуси» </w:t>
            </w:r>
            <w:r w:rsidRPr="00797400">
              <w:rPr>
                <w:rFonts w:ascii="Arial" w:hAnsi="Arial" w:cs="Arial"/>
                <w:bCs/>
                <w:sz w:val="18"/>
                <w:szCs w:val="18"/>
              </w:rPr>
              <w:t>(около 10 часов).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>В пути следования Вы познакоми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softHyphen/>
              <w:t>тесь с историей многочисленных поселений вблизи дороги. Первая остановка – в старинном местечке</w:t>
            </w:r>
            <w:r w:rsidRPr="00797400">
              <w:rPr>
                <w:rFonts w:ascii="Arial" w:hAnsi="Arial" w:cs="Arial"/>
                <w:sz w:val="18"/>
                <w:szCs w:val="18"/>
                <w:lang w:val="be-BY" w:eastAsia="be-BY"/>
              </w:rPr>
              <w:t xml:space="preserve"> </w:t>
            </w:r>
            <w:r w:rsidRPr="00797400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Красный Берег, </w:t>
            </w:r>
            <w:r w:rsidRPr="00797400">
              <w:rPr>
                <w:rFonts w:ascii="Arial" w:hAnsi="Arial" w:cs="Arial"/>
                <w:bCs/>
                <w:iCs/>
                <w:sz w:val="18"/>
                <w:szCs w:val="18"/>
              </w:rPr>
              <w:t>известном с XVI в.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 Это бывшее имение принадлежало генерал-лейтенанту </w:t>
            </w:r>
            <w:proofErr w:type="spellStart"/>
            <w:r w:rsidRPr="00797400">
              <w:rPr>
                <w:rFonts w:ascii="Arial" w:hAnsi="Arial" w:cs="Arial"/>
                <w:iCs/>
                <w:sz w:val="18"/>
                <w:szCs w:val="18"/>
              </w:rPr>
              <w:t>Гатовскому</w:t>
            </w:r>
            <w:proofErr w:type="spellEnd"/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, при котором в конце </w:t>
            </w:r>
            <w:r w:rsidRPr="00797400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 века был сооружен небольшой </w:t>
            </w:r>
            <w:r w:rsidRPr="00797400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дворец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 в стиле неоготики и </w:t>
            </w:r>
            <w:proofErr w:type="spellStart"/>
            <w:r w:rsidRPr="00797400">
              <w:rPr>
                <w:rFonts w:ascii="Arial" w:hAnsi="Arial" w:cs="Arial"/>
                <w:iCs/>
                <w:sz w:val="18"/>
                <w:szCs w:val="18"/>
              </w:rPr>
              <w:t>неоренессанса</w:t>
            </w:r>
            <w:proofErr w:type="spellEnd"/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. Силуэтную выразительность ему придают шатры башен, мансардные крыши, эркеры, остроугольные щипцы, слуховые окна… 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В 2015 году усадьба открылась после реставрации. Отличительной особенностью дворца является его оформление – каждый зал выполнен в индивидуальном стиле. Множество стилей, начиная от неоготики и заканчивая восточным стилем (замок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Альгамбра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), придает этому музею нарядность и изящество. 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Английский парк рядом с дворцом, прочерченный прогулочными дорожками ― прекрасное место для отдыха. </w:t>
            </w:r>
            <w:r w:rsidRPr="0079740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ОБЕД.</w:t>
            </w:r>
          </w:p>
          <w:p w:rsidR="00797400" w:rsidRPr="00797400" w:rsidRDefault="00797400" w:rsidP="0079740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97400" w:rsidRDefault="004D4FEF" w:rsidP="0079740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Получасовой переезд в </w:t>
            </w:r>
            <w:r w:rsidRPr="0079740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ЖИЛИЧИ</w:t>
            </w:r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, посещение величественного дворцово-паркового ансамбля Булгаков. Решенный в стиле классицизма обширный (один из самых больших в Беларуси!) дворец является ярким представителем усадебной архитектуры Беларуси XVIII—XIX вв. Строительство дворца началось в 1825 году по приказу Игнатия </w:t>
            </w:r>
            <w:proofErr w:type="spellStart"/>
            <w:r w:rsidRPr="00797400">
              <w:rPr>
                <w:rFonts w:ascii="Arial" w:hAnsi="Arial" w:cs="Arial"/>
                <w:iCs/>
                <w:sz w:val="18"/>
                <w:szCs w:val="18"/>
              </w:rPr>
              <w:t>Булгака</w:t>
            </w:r>
            <w:proofErr w:type="spellEnd"/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proofErr w:type="spellStart"/>
            <w:r w:rsidRPr="00797400">
              <w:rPr>
                <w:rFonts w:ascii="Arial" w:hAnsi="Arial" w:cs="Arial"/>
                <w:iCs/>
                <w:sz w:val="18"/>
                <w:szCs w:val="18"/>
              </w:rPr>
              <w:t>Булгаки</w:t>
            </w:r>
            <w:proofErr w:type="spellEnd"/>
            <w:r w:rsidRPr="00797400">
              <w:rPr>
                <w:rFonts w:ascii="Arial" w:hAnsi="Arial" w:cs="Arial"/>
                <w:iCs/>
                <w:sz w:val="18"/>
                <w:szCs w:val="18"/>
              </w:rPr>
              <w:t xml:space="preserve"> были богатыми землевладельцами – они создали целый усадебный комплекс, куда наряду с дворцом входили обширный парк со скульптурами. Сейчас во дворце завершена реставрация и он вернул все свое великолепие: парадные залы, жилые помещения, большие и малые залы вернули первоначальную роскошь. Обращают на себя внимание сохранившиеся кессонные потолки в изящной лепнине – их разнообразие поражает! Лепные украшения и орнаменты в некоторых комнатах присутствуют и на стенах. Здание дворца выдержано в едином классическом стиле – здесь присутствуют все характерные его детали: колонны ионического ордера, портики, арки…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97400" w:rsidRDefault="00797400" w:rsidP="0079740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18"/>
              </w:rPr>
            </w:pPr>
          </w:p>
          <w:p w:rsidR="004D4FEF" w:rsidRPr="00797400" w:rsidRDefault="004D4FEF" w:rsidP="0079740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="0079740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3DBC" w:rsidRPr="00AB3DBC" w:rsidRDefault="00AB3DBC" w:rsidP="004D4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B70" w:rsidRPr="00113ADA" w:rsidTr="00AB3DBC">
        <w:trPr>
          <w:trHeight w:val="608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9359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302B7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FA22A8" w:rsidRDefault="00FA22A8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D4FEF" w:rsidRDefault="004D4FEF" w:rsidP="0079740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740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797400">
              <w:rPr>
                <w:rFonts w:ascii="Arial" w:hAnsi="Arial" w:cs="Arial"/>
                <w:bCs/>
                <w:sz w:val="18"/>
                <w:szCs w:val="18"/>
              </w:rPr>
              <w:t xml:space="preserve">, выселение из гостиницы. </w:t>
            </w:r>
          </w:p>
          <w:p w:rsidR="00797400" w:rsidRPr="00797400" w:rsidRDefault="00797400" w:rsidP="007974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D4FEF" w:rsidRPr="00797400" w:rsidRDefault="004D4FEF" w:rsidP="0079740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4D4FEF" w:rsidRPr="00797400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D4FEF" w:rsidRPr="00797400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 замок», “Коллегиум”…</w:t>
            </w:r>
          </w:p>
          <w:p w:rsidR="004D4FEF" w:rsidRPr="00797400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797400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4FEF" w:rsidRPr="00797400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797400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7400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79740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4FEF" w:rsidRPr="00797400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797400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4D4FEF" w:rsidRDefault="004D4FEF" w:rsidP="00797400">
            <w:pPr>
              <w:numPr>
                <w:ilvl w:val="0"/>
                <w:numId w:val="15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797400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797400" w:rsidRPr="00797400" w:rsidRDefault="00797400" w:rsidP="00797400">
            <w:pPr>
              <w:tabs>
                <w:tab w:val="right" w:pos="0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D4FEF" w:rsidRDefault="004D4FEF" w:rsidP="0079740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>МАСТЕР-КЛАССАХ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797400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797400" w:rsidRPr="00797400" w:rsidRDefault="00797400" w:rsidP="0079740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7400" w:rsidRDefault="004D4FEF" w:rsidP="0079740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 xml:space="preserve">Возвращение в Минск на вокзал около </w:t>
            </w:r>
            <w:r w:rsidRPr="00797400">
              <w:rPr>
                <w:rFonts w:ascii="Arial" w:hAnsi="Arial" w:cs="Arial"/>
                <w:b/>
                <w:sz w:val="18"/>
                <w:szCs w:val="18"/>
              </w:rPr>
              <w:t>17.00.</w:t>
            </w:r>
            <w:r w:rsidRPr="00797400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797400" w:rsidRDefault="00797400" w:rsidP="0079740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4FEF" w:rsidRPr="00797400" w:rsidRDefault="004D4FEF" w:rsidP="0079740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400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AB3DBC" w:rsidRPr="00AB3DBC" w:rsidRDefault="00AB3DBC" w:rsidP="004D4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FA22A8" w:rsidRDefault="003D457C" w:rsidP="00FA22A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D4FEF" w:rsidRPr="004D4FEF" w:rsidRDefault="004D4FEF" w:rsidP="004D4FEF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заселение с 00.10 (сразу по прибытии)</w:t>
            </w:r>
          </w:p>
          <w:p w:rsidR="004D4FEF" w:rsidRPr="004D4FEF" w:rsidRDefault="004D4FEF" w:rsidP="004D4FEF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в гостинице Виктория-1****, центр города</w:t>
            </w:r>
          </w:p>
          <w:p w:rsidR="004D4FEF" w:rsidRPr="004D4FEF" w:rsidRDefault="004D4FEF" w:rsidP="004D4FEF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Номера: 1-2-местные со всеми удобствами, телевизором, телефоном </w:t>
            </w:r>
          </w:p>
          <w:p w:rsidR="004D4FEF" w:rsidRPr="004D4FEF" w:rsidRDefault="004D4FEF" w:rsidP="004D4FEF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+ 4 обеда + дегустации </w:t>
            </w:r>
          </w:p>
          <w:p w:rsidR="004D4FEF" w:rsidRPr="004D4FEF" w:rsidRDefault="004D4FEF" w:rsidP="004D4FEF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4D4FEF" w:rsidRPr="004D4FEF" w:rsidRDefault="004D4FEF" w:rsidP="004D4FEF">
            <w:pPr>
              <w:pStyle w:val="22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4D4FEF" w:rsidRPr="004D4FEF" w:rsidRDefault="004D4FEF" w:rsidP="004D4FEF">
            <w:pPr>
              <w:pStyle w:val="22"/>
              <w:numPr>
                <w:ilvl w:val="1"/>
                <w:numId w:val="39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79506430"/>
            <w:r w:rsidRPr="004D4FEF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4D4FEF" w:rsidRPr="004D4FEF" w:rsidRDefault="004D4FEF" w:rsidP="004D4FEF">
            <w:pPr>
              <w:pStyle w:val="22"/>
              <w:numPr>
                <w:ilvl w:val="1"/>
                <w:numId w:val="39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Праздничный концерт</w:t>
            </w:r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112838897"/>
            <w:bookmarkEnd w:id="4"/>
            <w:r w:rsidRPr="004D4FEF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4D4FEF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4D4FEF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4D4FEF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4D4FEF" w:rsidRPr="004D4FEF" w:rsidRDefault="004D4FEF" w:rsidP="004D4FEF">
            <w:pPr>
              <w:pStyle w:val="2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4D4FEF" w:rsidRPr="004D4FEF" w:rsidRDefault="004D4FEF" w:rsidP="004D4FEF">
            <w:pPr>
              <w:pStyle w:val="2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Экскурсия во дворе Мирского замка</w:t>
            </w:r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с входными билетами по усадьбе Красный Берег  </w:t>
            </w:r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с входными билетами в дворец в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Жиличах</w:t>
            </w:r>
            <w:proofErr w:type="spellEnd"/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</w:t>
            </w:r>
            <w:bookmarkEnd w:id="5"/>
          </w:p>
          <w:p w:rsidR="004D4FEF" w:rsidRPr="004D4FEF" w:rsidRDefault="004D4FEF" w:rsidP="004D4FEF">
            <w:pPr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ru-RU"/>
              </w:rPr>
              <w:t>Катание на санях или бричке</w:t>
            </w:r>
          </w:p>
          <w:p w:rsidR="004D4FEF" w:rsidRPr="004D4FEF" w:rsidRDefault="004D4FEF" w:rsidP="004D4FEF">
            <w:pPr>
              <w:pStyle w:val="22"/>
              <w:numPr>
                <w:ilvl w:val="0"/>
                <w:numId w:val="38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Анимации: катание на санях, квест в Парке истории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</w:p>
          <w:p w:rsidR="004D4FEF" w:rsidRPr="004D4FEF" w:rsidRDefault="004D4FEF" w:rsidP="004D4FEF">
            <w:pPr>
              <w:pStyle w:val="22"/>
              <w:numPr>
                <w:ilvl w:val="0"/>
                <w:numId w:val="38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>СПА-центр с бассейном в соседней гостинице Виктория-СПА (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>безлимит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течение дня) </w:t>
            </w:r>
          </w:p>
          <w:p w:rsidR="004D4FEF" w:rsidRPr="004D4FEF" w:rsidRDefault="004D4FEF" w:rsidP="004D4FEF">
            <w:pPr>
              <w:pStyle w:val="22"/>
              <w:numPr>
                <w:ilvl w:val="0"/>
                <w:numId w:val="38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D4FEF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</w:p>
          <w:p w:rsidR="00075203" w:rsidRPr="00E070AE" w:rsidRDefault="00075203" w:rsidP="00E070A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A2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FA2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44DEE" w:rsidRPr="00795DED" w:rsidRDefault="00F44DEE" w:rsidP="00F44DE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Условии аннуляции: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F44DEE" w:rsidRPr="00444219" w:rsidRDefault="00F44DEE" w:rsidP="00F44D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1B1C" w:rsidRPr="00F51B1C" w:rsidRDefault="00DF7C15" w:rsidP="00052FD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4D4FEF" w:rsidRPr="004D4FEF" w:rsidRDefault="004D4FEF" w:rsidP="004D4FEF">
            <w:pPr>
              <w:pStyle w:val="22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>Новогодний банкет в ресторане “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>Платинум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 xml:space="preserve">”, 1-й этаж гостиницы – с богатым меню, напитками, развлекательной программой (точную стоимость укажем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позднее</w:t>
            </w:r>
            <w:r w:rsidRPr="004D4FEF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  <w:p w:rsidR="00F51B1C" w:rsidRDefault="00F51B1C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D4FEF" w:rsidRPr="004D4FEF" w:rsidRDefault="004D4FEF" w:rsidP="004D4FE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6" w:name="_Hlk180767653"/>
            <w:r w:rsidRPr="004D4FE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Гостиница ВИКТОРИЯ-1****</w:t>
            </w:r>
            <w:r w:rsidRPr="004D4FE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bookmarkEnd w:id="6"/>
          <w:p w:rsidR="004D4FEF" w:rsidRPr="004D4FEF" w:rsidRDefault="004D4FEF" w:rsidP="004D4FE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D4FEF" w:rsidRPr="004D4FEF" w:rsidRDefault="004D4FEF" w:rsidP="004D4FEF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4FEF" w:rsidRPr="004D4FEF" w:rsidRDefault="004D4FEF" w:rsidP="004D4FEF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— минус 20% от цены взрослых </w:t>
            </w:r>
            <w:bookmarkStart w:id="7" w:name="_Hlk112833126"/>
            <w:r w:rsidRPr="004D4FEF">
              <w:rPr>
                <w:rFonts w:ascii="Arial" w:hAnsi="Arial" w:cs="Arial"/>
                <w:sz w:val="18"/>
                <w:szCs w:val="18"/>
              </w:rPr>
              <w:t>(в номерах 2-м ДАБЛ или ЛЮКС)</w:t>
            </w:r>
            <w:bookmarkEnd w:id="7"/>
          </w:p>
          <w:p w:rsidR="004D4FEF" w:rsidRPr="004D4FEF" w:rsidRDefault="004D4FEF" w:rsidP="004D4FEF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bookmarkStart w:id="8" w:name="_Hlk79507057"/>
          </w:p>
          <w:bookmarkEnd w:id="8"/>
          <w:p w:rsidR="004D4FEF" w:rsidRPr="004D4FEF" w:rsidRDefault="004D4FEF" w:rsidP="004D4FEF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4FEF">
              <w:rPr>
                <w:rFonts w:ascii="Arial" w:hAnsi="Arial" w:cs="Arial"/>
                <w:b/>
                <w:sz w:val="18"/>
                <w:szCs w:val="18"/>
              </w:rPr>
              <w:t>Гостиница ВИКТОРИЯ-1****</w:t>
            </w:r>
            <w:r w:rsidRPr="004D4FEF">
              <w:rPr>
                <w:rFonts w:ascii="Arial" w:hAnsi="Arial" w:cs="Arial"/>
                <w:bCs/>
                <w:sz w:val="18"/>
                <w:szCs w:val="18"/>
              </w:rPr>
              <w:t xml:space="preserve"> была построена в 2007 году; номерной фонд включает 169 номеров различных категорий с прекрасным видом на парк Победы. Отель способен единовременно разместить в своих номерах 238 человек. Отель расположена на одном из главных проспектов города — проспекте Победителей, от него открывается живописный вид на водно-зеленую систему города. Отель имеет удобную транспортную связь (10 минут езды) с главной улицей города – проспектом Независимости, где расположены многочисленные достопримечательности города и его исторический центр. Из окон номеров открывается панорамный вид на живописный пейзаж реки Свислочь. Гостиница имеет охраняемую автостоянку, высокий уровень системы безопасности. Развитая сеть общественного транспорта и близкое прохождение главных городских магистралей позволяют добраться до центра города и железнодорожного вокзала за 15 минут. </w:t>
            </w:r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Все номера оснащены </w:t>
            </w:r>
            <w:proofErr w:type="spellStart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>Wi-Fi</w:t>
            </w:r>
            <w:proofErr w:type="spellEnd"/>
            <w:r w:rsidRPr="004D4FEF">
              <w:rPr>
                <w:rFonts w:ascii="Arial" w:hAnsi="Arial" w:cs="Arial"/>
                <w:bCs/>
                <w:iCs/>
                <w:sz w:val="18"/>
                <w:szCs w:val="18"/>
              </w:rPr>
              <w:t>, кондиционерами, фенами, туалетными принадлежностями, мини-барами и мини-сейфами, TV, креслами, рабочими столами, телефонной связью.</w:t>
            </w:r>
            <w:r w:rsidRPr="004D4FE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D4FEF" w:rsidRPr="004D4FEF" w:rsidRDefault="004D4FEF" w:rsidP="004D4FEF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D4FEF">
              <w:rPr>
                <w:rFonts w:ascii="Arial" w:hAnsi="Arial" w:cs="Arial"/>
                <w:bCs/>
                <w:sz w:val="18"/>
                <w:szCs w:val="18"/>
              </w:rPr>
              <w:t>К услугам гостей: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2 ресторана, лобби-бар 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банкетный зал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 xml:space="preserve">пункт обмена валюты 24 часа в сутки 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>салон красоты - парикмахерская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iCs/>
                <w:sz w:val="18"/>
                <w:szCs w:val="18"/>
              </w:rPr>
              <w:t>сауна</w:t>
            </w:r>
            <w:r w:rsidRPr="004D4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4D4FEF" w:rsidRPr="004D4FEF" w:rsidRDefault="004D4FEF" w:rsidP="004D4FEF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D4FEF">
              <w:rPr>
                <w:rFonts w:ascii="Arial" w:hAnsi="Arial" w:cs="Arial"/>
                <w:sz w:val="18"/>
                <w:szCs w:val="18"/>
              </w:rPr>
              <w:t xml:space="preserve">Аква-зона (бассейн, сауна, хамам, джакузи) на территории отеля </w:t>
            </w:r>
            <w:proofErr w:type="spellStart"/>
            <w:r w:rsidRPr="004D4FEF">
              <w:rPr>
                <w:rFonts w:ascii="Arial" w:hAnsi="Arial" w:cs="Arial"/>
                <w:sz w:val="18"/>
                <w:szCs w:val="18"/>
              </w:rPr>
              <w:t>Victoria&amp;Spa</w:t>
            </w:r>
            <w:proofErr w:type="spellEnd"/>
            <w:r w:rsidRPr="004D4FEF">
              <w:rPr>
                <w:rFonts w:ascii="Arial" w:hAnsi="Arial" w:cs="Arial"/>
                <w:sz w:val="18"/>
                <w:szCs w:val="18"/>
              </w:rPr>
              <w:t>****</w:t>
            </w:r>
          </w:p>
          <w:p w:rsidR="009359D7" w:rsidRPr="00FA22A8" w:rsidRDefault="009359D7" w:rsidP="00FA22A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203" w:rsidRPr="00FA22A8" w:rsidRDefault="00795DED" w:rsidP="00FA22A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A22A8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FA22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Минск – </w:t>
            </w:r>
            <w:proofErr w:type="spellStart"/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4D4FEF" w:rsidRPr="004D4FEF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4D4FEF" w:rsidRPr="004D4F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="004D4FEF" w:rsidRPr="004D4FEF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metricconverter">
              <w:smartTagPr>
                <w:attr w:name="ProductID" w:val="30 км"/>
              </w:smartTagPr>
              <w:r w:rsidR="004D4FEF" w:rsidRPr="004D4FEF">
                <w:rPr>
                  <w:rFonts w:ascii="Arial" w:hAnsi="Arial" w:cs="Arial"/>
                  <w:bCs/>
                  <w:sz w:val="18"/>
                  <w:szCs w:val="18"/>
                </w:rPr>
                <w:t>30 км</w:t>
              </w:r>
            </w:smartTag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, Мир – Минск 100 км, Минск - Красный Берег 200 км, Красный Берег - </w:t>
            </w:r>
            <w:proofErr w:type="spellStart"/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>Жиличи</w:t>
            </w:r>
            <w:proofErr w:type="spellEnd"/>
            <w:r w:rsidR="004D4FEF" w:rsidRPr="004D4FEF">
              <w:rPr>
                <w:rFonts w:ascii="Arial" w:hAnsi="Arial" w:cs="Arial"/>
                <w:bCs/>
                <w:sz w:val="18"/>
                <w:szCs w:val="18"/>
              </w:rPr>
              <w:t xml:space="preserve"> 30 км</w:t>
            </w:r>
          </w:p>
          <w:p w:rsidR="00DA5959" w:rsidRPr="00DA5959" w:rsidRDefault="00DA5959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FA22A8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OLE_LINK1"/>
            <w:bookmarkStart w:id="10" w:name="OLE_LINK2"/>
            <w:r w:rsidRPr="00FA22A8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9"/>
          <w:bookmarkEnd w:id="10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10EC5"/>
    <w:multiLevelType w:val="hybridMultilevel"/>
    <w:tmpl w:val="A62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455"/>
    <w:multiLevelType w:val="hybridMultilevel"/>
    <w:tmpl w:val="9484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B180F"/>
    <w:multiLevelType w:val="hybridMultilevel"/>
    <w:tmpl w:val="3C4E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05F90"/>
    <w:multiLevelType w:val="hybridMultilevel"/>
    <w:tmpl w:val="AAB0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01B29"/>
    <w:multiLevelType w:val="hybridMultilevel"/>
    <w:tmpl w:val="5552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82B"/>
    <w:multiLevelType w:val="hybridMultilevel"/>
    <w:tmpl w:val="2C64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1496F"/>
    <w:multiLevelType w:val="hybridMultilevel"/>
    <w:tmpl w:val="FCBEC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17"/>
  </w:num>
  <w:num w:numId="4">
    <w:abstractNumId w:val="30"/>
  </w:num>
  <w:num w:numId="5">
    <w:abstractNumId w:val="22"/>
  </w:num>
  <w:num w:numId="6">
    <w:abstractNumId w:val="10"/>
  </w:num>
  <w:num w:numId="7">
    <w:abstractNumId w:val="31"/>
  </w:num>
  <w:num w:numId="8">
    <w:abstractNumId w:val="11"/>
  </w:num>
  <w:num w:numId="9">
    <w:abstractNumId w:val="15"/>
  </w:num>
  <w:num w:numId="10">
    <w:abstractNumId w:val="36"/>
  </w:num>
  <w:num w:numId="11">
    <w:abstractNumId w:val="24"/>
  </w:num>
  <w:num w:numId="12">
    <w:abstractNumId w:val="3"/>
  </w:num>
  <w:num w:numId="13">
    <w:abstractNumId w:val="4"/>
  </w:num>
  <w:num w:numId="14">
    <w:abstractNumId w:val="35"/>
  </w:num>
  <w:num w:numId="15">
    <w:abstractNumId w:val="18"/>
  </w:num>
  <w:num w:numId="16">
    <w:abstractNumId w:val="21"/>
  </w:num>
  <w:num w:numId="17">
    <w:abstractNumId w:val="8"/>
  </w:num>
  <w:num w:numId="18">
    <w:abstractNumId w:val="28"/>
  </w:num>
  <w:num w:numId="19">
    <w:abstractNumId w:val="34"/>
  </w:num>
  <w:num w:numId="20">
    <w:abstractNumId w:val="27"/>
  </w:num>
  <w:num w:numId="21">
    <w:abstractNumId w:val="25"/>
  </w:num>
  <w:num w:numId="22">
    <w:abstractNumId w:val="14"/>
  </w:num>
  <w:num w:numId="23">
    <w:abstractNumId w:val="19"/>
  </w:num>
  <w:num w:numId="24">
    <w:abstractNumId w:val="33"/>
  </w:num>
  <w:num w:numId="25">
    <w:abstractNumId w:val="16"/>
  </w:num>
  <w:num w:numId="26">
    <w:abstractNumId w:val="0"/>
  </w:num>
  <w:num w:numId="27">
    <w:abstractNumId w:val="9"/>
  </w:num>
  <w:num w:numId="28">
    <w:abstractNumId w:val="1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0"/>
  </w:num>
  <w:num w:numId="33">
    <w:abstractNumId w:val="6"/>
  </w:num>
  <w:num w:numId="34">
    <w:abstractNumId w:val="5"/>
  </w:num>
  <w:num w:numId="35">
    <w:abstractNumId w:val="13"/>
  </w:num>
  <w:num w:numId="36">
    <w:abstractNumId w:val="26"/>
  </w:num>
  <w:num w:numId="37">
    <w:abstractNumId w:val="7"/>
  </w:num>
  <w:num w:numId="38">
    <w:abstractNumId w:val="23"/>
  </w:num>
  <w:num w:numId="3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52FDF"/>
    <w:rsid w:val="00075203"/>
    <w:rsid w:val="00075ADC"/>
    <w:rsid w:val="000A3C08"/>
    <w:rsid w:val="000C5907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4D4FEF"/>
    <w:rsid w:val="005539A0"/>
    <w:rsid w:val="00561FB9"/>
    <w:rsid w:val="005A3246"/>
    <w:rsid w:val="005C09B1"/>
    <w:rsid w:val="005F3D13"/>
    <w:rsid w:val="005F5998"/>
    <w:rsid w:val="00627656"/>
    <w:rsid w:val="00666C34"/>
    <w:rsid w:val="0067518E"/>
    <w:rsid w:val="006C5C1F"/>
    <w:rsid w:val="006E5910"/>
    <w:rsid w:val="00752C77"/>
    <w:rsid w:val="00760790"/>
    <w:rsid w:val="00795DED"/>
    <w:rsid w:val="00797400"/>
    <w:rsid w:val="008718B7"/>
    <w:rsid w:val="008E2CED"/>
    <w:rsid w:val="008F08DF"/>
    <w:rsid w:val="009359D7"/>
    <w:rsid w:val="00955011"/>
    <w:rsid w:val="009B3482"/>
    <w:rsid w:val="009C7194"/>
    <w:rsid w:val="009E71D7"/>
    <w:rsid w:val="009F478C"/>
    <w:rsid w:val="00A5791A"/>
    <w:rsid w:val="00AB3DBC"/>
    <w:rsid w:val="00B01070"/>
    <w:rsid w:val="00B257FC"/>
    <w:rsid w:val="00BA128C"/>
    <w:rsid w:val="00BA6CDA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A5959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F0378F"/>
    <w:rsid w:val="00F23344"/>
    <w:rsid w:val="00F31D44"/>
    <w:rsid w:val="00F447D1"/>
    <w:rsid w:val="00F44DEE"/>
    <w:rsid w:val="00F51B1C"/>
    <w:rsid w:val="00F525C2"/>
    <w:rsid w:val="00FA22A8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A22A8"/>
    <w:pPr>
      <w:keepNext/>
      <w:tabs>
        <w:tab w:val="num" w:pos="0"/>
        <w:tab w:val="left" w:pos="1780"/>
      </w:tabs>
      <w:suppressAutoHyphens/>
      <w:spacing w:after="0" w:line="240" w:lineRule="auto"/>
      <w:jc w:val="center"/>
      <w:outlineLvl w:val="1"/>
    </w:pPr>
    <w:rPr>
      <w:rFonts w:ascii="Comic Sans MS" w:eastAsia="Times New Roman" w:hAnsi="Comic Sans MS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A22A8"/>
    <w:pPr>
      <w:keepNext/>
      <w:tabs>
        <w:tab w:val="num" w:pos="0"/>
      </w:tabs>
      <w:suppressAutoHyphens/>
      <w:spacing w:after="0" w:line="240" w:lineRule="auto"/>
      <w:ind w:left="360"/>
      <w:outlineLvl w:val="2"/>
    </w:pPr>
    <w:rPr>
      <w:rFonts w:ascii="Comic Sans MS" w:eastAsia="Times New Roman" w:hAnsi="Comic Sans MS"/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A22A8"/>
    <w:pPr>
      <w:keepNext/>
      <w:tabs>
        <w:tab w:val="num" w:pos="0"/>
      </w:tabs>
      <w:suppressAutoHyphens/>
      <w:spacing w:after="0" w:line="192" w:lineRule="auto"/>
      <w:jc w:val="center"/>
      <w:outlineLvl w:val="3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A22A8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Bookman Old Style" w:eastAsia="Times New Roman" w:hAnsi="Bookman Old Style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A22A8"/>
    <w:pPr>
      <w:keepNext/>
      <w:tabs>
        <w:tab w:val="num" w:pos="0"/>
      </w:tabs>
      <w:suppressAutoHyphens/>
      <w:spacing w:after="0" w:line="192" w:lineRule="auto"/>
      <w:outlineLvl w:val="5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rsid w:val="00FA22A8"/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A22A8"/>
    <w:rPr>
      <w:rFonts w:ascii="Comic Sans MS" w:eastAsia="Times New Roman" w:hAnsi="Comic Sans MS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A22A8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A22A8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A22A8"/>
    <w:rPr>
      <w:rFonts w:ascii="Comic Sans MS" w:eastAsia="Times New Roman" w:hAnsi="Comic Sans MS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34</cp:revision>
  <dcterms:created xsi:type="dcterms:W3CDTF">2024-04-09T12:54:00Z</dcterms:created>
  <dcterms:modified xsi:type="dcterms:W3CDTF">2025-10-29T14:05:00Z</dcterms:modified>
</cp:coreProperties>
</file>